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80631E" w:rsidRDefault="00000000">
      <w:pPr>
        <w:spacing w:line="360" w:lineRule="auto"/>
        <w:jc w:val="center"/>
        <w:rPr>
          <w:rFonts w:ascii="Times New Roman" w:eastAsia="等线" w:hAnsi="Times New Roman" w:cs="Times New Roman"/>
          <w:sz w:val="30"/>
          <w:szCs w:val="30"/>
        </w:rPr>
      </w:pPr>
      <w:r w:rsidRPr="0080631E">
        <w:rPr>
          <w:rFonts w:ascii="Times New Roman" w:eastAsia="等线" w:hAnsi="Times New Roman" w:cs="Times New Roman"/>
          <w:sz w:val="30"/>
          <w:szCs w:val="30"/>
        </w:rPr>
        <w:t>关于</w:t>
      </w:r>
      <w:r w:rsidRPr="0080631E">
        <w:rPr>
          <w:rFonts w:ascii="Times New Roman" w:eastAsia="等线" w:hAnsi="Times New Roman" w:cs="Times New Roman" w:hint="eastAsia"/>
          <w:sz w:val="30"/>
          <w:szCs w:val="30"/>
        </w:rPr>
        <w:t>《</w:t>
      </w:r>
      <w:r w:rsidRPr="0080631E">
        <w:rPr>
          <w:rFonts w:ascii="Times New Roman" w:eastAsia="等线" w:hAnsi="Times New Roman" w:cs="Times New Roman" w:hint="eastAsia"/>
          <w:sz w:val="30"/>
          <w:szCs w:val="30"/>
        </w:rPr>
        <w:t>测试网站</w:t>
      </w:r>
      <w:proofErr w:type="spellStart"/>
      <w:proofErr w:type="spellEnd"/>
      <w:r w:rsidRPr="0080631E">
        <w:rPr>
          <w:rFonts w:ascii="Times New Roman" w:eastAsia="等线" w:hAnsi="Times New Roman" w:cs="Times New Roman" w:hint="eastAsia"/>
          <w:sz w:val="30"/>
          <w:szCs w:val="30"/>
        </w:rPr>
        <w:t>》平台屏蔽</w:t>
      </w:r>
      <w:r w:rsidRPr="0080631E">
        <w:rPr>
          <w:rFonts w:ascii="Times New Roman" w:eastAsia="等线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80631E" w:rsidRDefault="00EA37FB">
      <w:pPr>
        <w:spacing w:line="360" w:lineRule="auto"/>
        <w:jc w:val="center"/>
        <w:rPr>
          <w:rFonts w:ascii="Times New Roman" w:eastAsia="等线" w:hAnsi="Times New Roman" w:cs="Times New Roman"/>
          <w:sz w:val="30"/>
          <w:szCs w:val="30"/>
        </w:rPr>
      </w:pPr>
    </w:p>
    <w:p w14:paraId="001E4BEF" w14:textId="77777777" w:rsidR="00EA37FB" w:rsidRPr="0080631E" w:rsidRDefault="00000000">
      <w:pPr>
        <w:spacing w:line="360" w:lineRule="auto"/>
        <w:jc w:val="right"/>
        <w:rPr>
          <w:rFonts w:ascii="Times New Roman" w:eastAsia="等线" w:hAnsi="Times New Roman" w:cs="Times New Roman"/>
          <w:sz w:val="24"/>
          <w:szCs w:val="24"/>
        </w:rPr>
      </w:pPr>
      <w:r w:rsidRPr="0080631E">
        <w:rPr>
          <w:rFonts w:ascii="Times New Roman" w:eastAsia="等线" w:hAnsi="Times New Roman" w:cs="Times New Roman"/>
          <w:sz w:val="24"/>
          <w:szCs w:val="24"/>
        </w:rPr>
        <w:t>报告编号：</w:t>
      </w:r>
      <w:r w:rsidRPr="0080631E">
        <w:rPr>
          <w:rFonts w:ascii="Times New Roman" w:eastAsia="等线" w:hAnsi="Times New Roman" w:cs="Times New Roman"/>
          <w:sz w:val="24"/>
          <w:szCs w:val="24"/>
        </w:rPr>
        <w:t>PBI-2025-</w:t>
      </w:r>
      <w:r w:rsidRPr="0080631E">
        <w:rPr>
          <w:rFonts w:ascii="Times New Roman" w:eastAsia="等线" w:hAnsi="Times New Roman" w:cs="Times New Roman" w:hint="eastAsia"/>
          <w:sz w:val="24"/>
          <w:szCs w:val="24"/>
        </w:rPr>
        <w:t>1226</w:t>
      </w:r>
    </w:p>
    <w:p w14:paraId="11E71EA9" w14:textId="77777777" w:rsidR="00EA37FB" w:rsidRPr="0080631E" w:rsidRDefault="00EA37FB">
      <w:pPr>
        <w:spacing w:line="36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</w:p>
    <w:p w14:paraId="2E87984C" w14:textId="77777777" w:rsidR="00EA37FB" w:rsidRPr="0080631E" w:rsidRDefault="00000000">
      <w:pPr>
        <w:spacing w:line="36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80631E">
        <w:rPr>
          <w:rFonts w:ascii="Times New Roman" w:eastAsia="等线" w:hAnsi="Times New Roman" w:cs="Times New Roman"/>
          <w:sz w:val="24"/>
          <w:szCs w:val="24"/>
        </w:rPr>
        <w:t>监测平台：</w:t>
      </w:r>
      <w:r w:rsidRPr="0080631E">
        <w:rPr>
          <w:rFonts w:ascii="Times New Roman" w:eastAsia="等线" w:hAnsi="Times New Roman" w:cs="Times New Roman"/>
          <w:sz w:val="24"/>
          <w:szCs w:val="24"/>
        </w:rPr>
        <w:t>1</w:t>
      </w:r>
      <w:proofErr w:type="spellStart"/>
      <w:proofErr w:type="spellEnd"/>
    </w:p>
    <w:p w14:paraId="6613E8FE" w14:textId="77777777" w:rsidR="00EA37FB" w:rsidRPr="0080631E" w:rsidRDefault="00000000">
      <w:pPr>
        <w:spacing w:line="36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80631E">
        <w:rPr>
          <w:rFonts w:ascii="Times New Roman" w:eastAsia="等线" w:hAnsi="Times New Roman" w:cs="Times New Roman"/>
          <w:sz w:val="24"/>
          <w:szCs w:val="24"/>
        </w:rPr>
        <w:t>监测日期：</w:t>
      </w:r>
      <w:r w:rsidRPr="0080631E">
        <w:rPr>
          <w:rFonts w:ascii="Times New Roman" w:eastAsia="等线" w:hAnsi="Times New Roman" w:cs="Times New Roman" w:hint="eastAsia"/>
          <w:sz w:val="24"/>
          <w:szCs w:val="24"/>
        </w:rPr>
        <w:t/>
      </w:r>
      <w:proofErr w:type="spellStart"/>
      <w:proofErr w:type="spellEnd"/>
    </w:p>
    <w:p w14:paraId="2ADB152A" w14:textId="77777777" w:rsidR="00EA37FB" w:rsidRPr="0080631E" w:rsidRDefault="00000000">
      <w:pPr>
        <w:spacing w:line="36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80631E">
        <w:rPr>
          <w:rFonts w:ascii="Times New Roman" w:eastAsia="等线" w:hAnsi="Times New Roman" w:cs="Times New Roman"/>
          <w:sz w:val="24"/>
          <w:szCs w:val="24"/>
        </w:rPr>
        <w:t>监测主体：</w:t>
      </w:r>
      <w:r w:rsidRPr="0080631E">
        <w:rPr>
          <w:rFonts w:ascii="Times New Roman" w:eastAsia="等线" w:hAnsi="Times New Roman" w:cs="Times New Roman" w:hint="eastAsia"/>
          <w:sz w:val="24"/>
          <w:szCs w:val="24"/>
        </w:rPr>
        <w:t>测试网站</w:t>
      </w:r>
      <w:proofErr w:type="spellStart"/>
      <w:proofErr w:type="spellEnd"/>
    </w:p>
    <w:p w14:paraId="368B371A" w14:textId="65DBAB25" w:rsidR="00551A08" w:rsidRPr="0080631E" w:rsidRDefault="00551A08">
      <w:pPr>
        <w:spacing w:line="36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80631E">
        <w:rPr>
          <w:rFonts w:ascii="Times New Roman" w:eastAsia="等线" w:hAnsi="Times New Roman" w:cs="Times New Roman" w:hint="eastAsia"/>
          <w:sz w:val="24"/>
          <w:szCs w:val="24"/>
        </w:rPr>
        <w:t>浏览器参数：</w:t>
      </w:r>
      <w:r w:rsidRPr="0080631E">
        <w:rPr>
          <w:rFonts w:ascii="Times New Roman" w:eastAsia="等线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  <w:proofErr w:type="spellStart"/>
      <w:proofErr w:type="spellEnd"/>
    </w:p>
    <w:p w14:paraId="16E3F2F7" w14:textId="77777777" w:rsidR="00F23B84" w:rsidRPr="0080631E" w:rsidRDefault="00F23B84" w:rsidP="00F23B84">
      <w:pPr>
        <w:spacing w:line="36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80631E">
        <w:rPr>
          <w:rFonts w:ascii="Times New Roman" w:eastAsia="等线" w:hAnsi="Times New Roman" w:cs="Times New Roman"/>
          <w:sz w:val="24"/>
          <w:szCs w:val="24"/>
        </w:rPr>
        <w:t>监测方法：</w:t>
      </w:r>
      <w:r w:rsidRPr="0080631E">
        <w:rPr>
          <w:rFonts w:ascii="Times New Roman" w:eastAsia="等线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80631E" w:rsidRDefault="00F23B84">
      <w:pPr>
        <w:spacing w:line="36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80631E">
        <w:rPr>
          <w:rFonts w:ascii="Times New Roman" w:eastAsia="等线" w:hAnsi="Times New Roman" w:cs="Times New Roman"/>
          <w:sz w:val="24"/>
          <w:szCs w:val="24"/>
        </w:rPr>
        <w:t>对比基准平台：</w:t>
      </w:r>
      <w:r w:rsidRPr="0080631E">
        <w:rPr>
          <w:rFonts w:ascii="Times New Roman" w:eastAsia="等线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80631E" w:rsidRDefault="00000000">
      <w:pPr>
        <w:spacing w:line="36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80631E">
        <w:rPr>
          <w:rFonts w:ascii="Times New Roman" w:eastAsia="等线" w:hAnsi="Times New Roman" w:cs="Times New Roman"/>
          <w:sz w:val="24"/>
          <w:szCs w:val="24"/>
        </w:rPr>
        <w:t>目标检索词：</w:t>
      </w:r>
      <w:r w:rsidRPr="0080631E">
        <w:rPr>
          <w:rFonts w:ascii="Times New Roman" w:eastAsia="等线" w:hAnsi="Times New Roman" w:cs="Times New Roman" w:hint="eastAsia"/>
          <w:sz w:val="24"/>
          <w:szCs w:val="24"/>
        </w:rPr>
        <w:t>1</w:t>
      </w:r>
    </w:p>
    <w:p w14:paraId="13D189CF" w14:textId="77777777" w:rsidR="00EA37FB" w:rsidRPr="0080631E" w:rsidRDefault="00000000">
      <w:pPr>
        <w:spacing w:line="36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80631E">
        <w:rPr>
          <w:rFonts w:ascii="Times New Roman" w:eastAsia="等线" w:hAnsi="Times New Roman" w:cs="Times New Roman"/>
          <w:sz w:val="24"/>
          <w:szCs w:val="24"/>
        </w:rPr>
        <w:t>预设判断系数：</w:t>
      </w:r>
      <w:r w:rsidRPr="0080631E">
        <w:rPr>
          <w:rFonts w:ascii="Times New Roman" w:eastAsia="等线" w:hAnsi="Times New Roman" w:cs="Times New Roman" w:hint="eastAsia"/>
          <w:sz w:val="24"/>
          <w:szCs w:val="24"/>
        </w:rPr>
        <w:t>0.50</w:t>
      </w:r>
    </w:p>
    <w:p w14:paraId="12BBCD14" w14:textId="77777777" w:rsidR="00EA37FB" w:rsidRPr="0080631E" w:rsidRDefault="00000000">
      <w:pPr>
        <w:spacing w:line="36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80631E">
        <w:rPr>
          <w:rFonts w:ascii="Times New Roman" w:eastAsia="等线" w:hAnsi="Times New Roman" w:cs="Times New Roman" w:hint="eastAsia"/>
          <w:sz w:val="24"/>
          <w:szCs w:val="24"/>
        </w:rPr>
        <w:t>报告生成时间</w:t>
      </w:r>
      <w:r w:rsidRPr="0080631E">
        <w:rPr>
          <w:rFonts w:ascii="Times New Roman" w:eastAsia="等线" w:hAnsi="Times New Roman" w:cs="Times New Roman"/>
          <w:sz w:val="24"/>
          <w:szCs w:val="24"/>
        </w:rPr>
        <w:t>：</w:t>
      </w:r>
      <w:r w:rsidRPr="0080631E">
        <w:rPr>
          <w:rFonts w:ascii="Times New Roman" w:eastAsia="等线" w:hAnsi="Times New Roman" w:cs="Times New Roman" w:hint="eastAsia"/>
          <w:sz w:val="24"/>
          <w:szCs w:val="24"/>
        </w:rPr>
        <w:t>2025年12月3日</w:t>
      </w:r>
      <w:proofErr w:type="spellStart"/>
      <w:proofErr w:type="spellEnd"/>
    </w:p>
    <w:p w14:paraId="03B3B5FE" w14:textId="77777777" w:rsidR="00EA37FB" w:rsidRPr="0080631E" w:rsidRDefault="00EA37FB">
      <w:pPr>
        <w:spacing w:line="36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</w:p>
    <w:p w14:paraId="25468B6C" w14:textId="77777777" w:rsidR="00EA37FB" w:rsidRPr="0080631E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 w:rsidRPr="0080631E">
        <w:rPr>
          <w:rFonts w:ascii="等线" w:eastAsia="等线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80631E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80631E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 w:val="28"/>
                <w:szCs w:val="28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80631E" w:rsidRDefault="0000000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80631E">
              <w:rPr>
                <w:rFonts w:ascii="等线" w:eastAsia="等线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80631E" w:rsidRDefault="0000000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80631E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80631E" w:rsidRDefault="0000000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80631E">
              <w:rPr>
                <w:rFonts w:ascii="Times New Roman" w:eastAsia="等线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80631E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80631E" w:rsidRDefault="0000000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80631E">
              <w:rPr>
                <w:rFonts w:ascii="等线" w:eastAsia="等线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80631E" w:rsidRDefault="0000000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3E6418">
              <w:rPr>
                <w:rFonts w:ascii="等线" w:eastAsia="等线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80631E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80631E" w:rsidRDefault="0000000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80631E">
              <w:rPr>
                <w:rFonts w:ascii="等线" w:eastAsia="等线" w:hAnsi="等线" w:cs="Times New Roman" w:hint="eastAsia"/>
                <w:sz w:val="28"/>
                <w:szCs w:val="28"/>
              </w:rPr>
              <w:lastRenderedPageBreak/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80631E" w:rsidRDefault="00000000" w:rsidP="003E6418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3E6418">
              <w:rPr>
                <w:rFonts w:ascii="等线" w:eastAsia="等线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  <w:proofErr w:type="spellStart"/>
            <w:proofErr w:type="spellEnd"/>
          </w:p>
        </w:tc>
      </w:tr>
    </w:tbl>
    <w:p w14:paraId="1F15A106" w14:textId="77777777" w:rsidR="00EA37FB" w:rsidRPr="0080631E" w:rsidRDefault="00EA37FB">
      <w:pPr>
        <w:widowControl/>
        <w:spacing w:line="360" w:lineRule="auto"/>
        <w:jc w:val="left"/>
        <w:rPr>
          <w:rFonts w:ascii="Times New Roman" w:eastAsia="等线" w:hAnsi="Times New Roman" w:cs="Times New Roman"/>
          <w:b/>
          <w:bCs/>
          <w:sz w:val="28"/>
          <w:szCs w:val="28"/>
        </w:rPr>
      </w:pPr>
    </w:p>
    <w:p w14:paraId="635CFAA2" w14:textId="77777777" w:rsidR="00EA37FB" w:rsidRPr="0080631E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 w:rsidRPr="0080631E">
        <w:rPr>
          <w:rFonts w:ascii="等线" w:eastAsia="等线" w:hAnsi="等线" w:cs="Times New Roman" w:hint="eastAsia"/>
          <w:b/>
          <w:bCs/>
          <w:sz w:val="28"/>
          <w:szCs w:val="28"/>
        </w:rPr>
        <w:t>核心指标分析</w:t>
      </w:r>
    </w:p>
    <w:p w14:paraId="4976E6D0" w14:textId="77777777" w:rsidR="00EA37FB" w:rsidRPr="0080631E" w:rsidRDefault="00000000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 w:rsidRPr="0080631E">
        <w:rPr>
          <w:rFonts w:ascii="等线" w:eastAsia="等线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80631E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80631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80631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80631E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80631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80631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  <w:u/>
              </w:rPr>
              <w:t>4299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EA37FB" w:rsidRPr="0080631E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80631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  <w:u/>
              </w:rPr>
              <w:t>与‘</w:t>
            </w:r>
            <w:r>
              <w:rPr>
                <w:rFonts w:ascii="等线" w:eastAsia="等线" w:hAnsi="等线" w:cs="等线"/>
                <w:u w:color="auto"/>
              </w:rPr>
              <w:t/>
            </w:r>
            <w:r>
              <w:rPr>
                <w:rFonts w:ascii="等线" w:eastAsia="等线" w:hAnsi="等线" w:cs="等线"/>
                <w:u w:color="auto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80631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  <w:u/>
              </w:rPr>
              <w:t>3890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EA37FB" w:rsidRPr="0080631E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80631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80631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  <w:u/>
              </w:rPr>
              <w:t>409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EA37FB" w:rsidRPr="0080631E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80631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80631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80631E" w:rsidRDefault="00000000">
      <w:pPr>
        <w:spacing w:line="360" w:lineRule="auto"/>
        <w:jc w:val="left"/>
        <w:rPr>
          <w:rFonts w:ascii="等线" w:eastAsia="等线" w:hAnsi="等线" w:cs="Times New Roman" w:hint="eastAsia"/>
          <w:b/>
          <w:bCs/>
          <w:szCs w:val="21"/>
        </w:rPr>
      </w:pPr>
      <w:r w:rsidRPr="0080631E">
        <w:rPr>
          <w:rFonts w:ascii="等线" w:eastAsia="等线" w:hAnsi="等线" w:cs="Times New Roman" w:hint="eastAsia"/>
          <w:b/>
          <w:bCs/>
          <w:szCs w:val="21"/>
        </w:rPr>
        <w:t>分析：</w:t>
      </w:r>
      <w:r w:rsidRPr="0080631E">
        <w:rPr>
          <w:rFonts w:ascii="等线" w:eastAsia="等线" w:hAnsi="等线" w:cs="Times New Roman" w:hint="eastAsia"/>
          <w:szCs w:val="21"/>
          <w:u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>
        <w:rPr>
          <w:rFonts w:ascii="等线" w:eastAsia="等线" w:hAnsi="等线" w:cs="等线"/>
          <w:u w:color="auto"/>
        </w:rPr>
        <w:t>。</w:t>
      </w:r>
    </w:p>
    <w:p w14:paraId="500619EC" w14:textId="77777777" w:rsidR="00EA37FB" w:rsidRPr="0080631E" w:rsidRDefault="00000000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 w:rsidRPr="0080631E">
        <w:rPr>
          <w:rFonts w:ascii="等线" w:eastAsia="等线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80631E" w:rsidRDefault="00000000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 w:rsidRPr="0080631E">
        <w:rPr>
          <w:rFonts w:ascii="等线" w:eastAsia="等线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80631E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80631E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80631E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80631E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80631E" w14:paraId="4747F457" w14:textId="77777777">
        <w:tc>
          <w:tcPr>
            <w:tcW w:w="2045" w:type="dxa"/>
          </w:tcPr>
          <w:p w14:paraId="740DC675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80631E" w14:paraId="5EE6771B" w14:textId="77777777">
        <w:tc>
          <w:tcPr>
            <w:tcW w:w="2045" w:type="dxa"/>
          </w:tcPr>
          <w:p w14:paraId="2E757F35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80631E" w14:paraId="53149893" w14:textId="77777777">
        <w:tc>
          <w:tcPr>
            <w:tcW w:w="2045" w:type="dxa"/>
          </w:tcPr>
          <w:p w14:paraId="4A74243E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80631E" w:rsidRDefault="00000000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 w:rsidRPr="0080631E">
        <w:rPr>
          <w:rFonts w:ascii="等线" w:eastAsia="等线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80631E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80631E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80631E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80631E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80631E" w14:paraId="0760D297" w14:textId="77777777">
        <w:tc>
          <w:tcPr>
            <w:tcW w:w="2045" w:type="dxa"/>
          </w:tcPr>
          <w:p w14:paraId="70DE3EC5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lastRenderedPageBreak/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80631E" w14:paraId="6548F72A" w14:textId="77777777">
        <w:tc>
          <w:tcPr>
            <w:tcW w:w="2045" w:type="dxa"/>
          </w:tcPr>
          <w:p w14:paraId="287B90FF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80631E" w14:paraId="1D599427" w14:textId="77777777">
        <w:tc>
          <w:tcPr>
            <w:tcW w:w="2045" w:type="dxa"/>
          </w:tcPr>
          <w:p w14:paraId="3B3F056A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/>
            </w:r>
          </w:p>
        </w:tc>
      </w:tr>
      <w:tr w:rsidR="00EA37FB" w:rsidRPr="0080631E" w14:paraId="08BBEF65" w14:textId="77777777">
        <w:tc>
          <w:tcPr>
            <w:tcW w:w="2045" w:type="dxa"/>
          </w:tcPr>
          <w:p w14:paraId="10954EBF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 w:rsidRPr="0080631E">
              <w:rPr>
                <w:rFonts w:ascii="等线" w:eastAsia="等线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77777777" w:rsidR="00EA37FB" w:rsidRPr="0080631E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 w:rsidRPr="0080631E">
        <w:rPr>
          <w:rFonts w:ascii="等线" w:eastAsia="等线" w:hAnsi="等线" w:cs="Times New Roman" w:hint="eastAsia"/>
          <w:b/>
          <w:bCs/>
          <w:sz w:val="28"/>
          <w:szCs w:val="28"/>
        </w:rPr>
        <w:t>行为定性分析分析</w:t>
      </w:r>
    </w:p>
    <w:p w14:paraId="2B8DB516" w14:textId="77777777" w:rsidR="00EA37FB" w:rsidRPr="0080631E" w:rsidRDefault="00000000">
      <w:pPr>
        <w:spacing w:line="360" w:lineRule="auto"/>
        <w:ind w:left="360"/>
        <w:jc w:val="left"/>
        <w:rPr>
          <w:rFonts w:ascii="等线" w:eastAsia="等线" w:hAnsi="等线" w:cs="Times New Roman" w:hint="eastAsia"/>
          <w:sz w:val="24"/>
          <w:szCs w:val="24"/>
        </w:rPr>
      </w:pPr>
      <w:r w:rsidRPr="0080631E">
        <w:rPr>
          <w:rFonts w:ascii="等线" w:eastAsia="等线" w:hAnsi="等线" w:cs="Times New Roman" w:hint="eastAsia"/>
          <w:sz w:val="24"/>
          <w:szCs w:val="24"/>
        </w:rPr>
        <w:t>平台</w:t>
      </w:r>
      <w:proofErr w:type="gramStart"/>
      <w:r w:rsidRPr="0080631E">
        <w:rPr>
          <w:rFonts w:ascii="等线" w:eastAsia="等线" w:hAnsi="等线" w:cs="Times New Roman" w:hint="eastAsia"/>
          <w:sz w:val="24"/>
          <w:szCs w:val="24"/>
        </w:rPr>
        <w:t>对腾讯实施</w:t>
      </w:r>
      <w:proofErr w:type="gramEnd"/>
      <w:r w:rsidRPr="0080631E">
        <w:rPr>
          <w:rFonts w:ascii="等线" w:eastAsia="等线" w:hAnsi="等线" w:cs="Times New Roman" w:hint="eastAsia"/>
          <w:sz w:val="24"/>
          <w:szCs w:val="24"/>
        </w:rPr>
        <w:t>了多层次、屏蔽性强的屏蔽封禁行为：</w:t>
      </w:r>
    </w:p>
    <w:p w14:paraId="3C61FA33" w14:textId="77777777" w:rsidR="00EA37FB" w:rsidRPr="0080631E" w:rsidRDefault="00000000">
      <w:pPr>
        <w:spacing w:line="360" w:lineRule="auto"/>
        <w:ind w:left="360"/>
        <w:jc w:val="left"/>
        <w:rPr>
          <w:rFonts w:ascii="等线" w:eastAsia="等线" w:hAnsi="等线" w:cs="Times New Roman" w:hint="eastAsia"/>
          <w:sz w:val="24"/>
          <w:szCs w:val="24"/>
        </w:rPr>
      </w:pPr>
      <w:r w:rsidRPr="0080631E">
        <w:rPr>
          <w:rFonts w:ascii="等线" w:eastAsia="等线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80631E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 w:rsidRPr="0080631E">
        <w:rPr>
          <w:rFonts w:ascii="等线" w:eastAsia="等线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80631E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80631E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80631E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80631E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80631E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80631E" w:rsidRDefault="00EA37FB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EA37FB" w:rsidRPr="0080631E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80631E" w:rsidRDefault="00EA37FB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EA37FB" w:rsidRPr="0080631E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80631E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√</w:t>
            </w:r>
          </w:p>
        </w:tc>
      </w:tr>
      <w:tr w:rsidR="00EA37FB" w:rsidRPr="0080631E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80631E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建议市场监管部门对其反垄断合</w:t>
            </w:r>
            <w:proofErr w:type="gramStart"/>
            <w:r w:rsidRPr="0080631E">
              <w:rPr>
                <w:rFonts w:ascii="等线" w:eastAsia="等线" w:hAnsi="等线" w:cs="Times New Roman" w:hint="eastAsia"/>
                <w:szCs w:val="21"/>
              </w:rPr>
              <w:t>规</w:t>
            </w:r>
            <w:proofErr w:type="gramEnd"/>
            <w:r w:rsidRPr="0080631E">
              <w:rPr>
                <w:rFonts w:ascii="等线" w:eastAsia="等线" w:hAnsi="等线" w:cs="Times New Roman" w:hint="eastAsia"/>
                <w:szCs w:val="21"/>
              </w:rPr>
              <w:t>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80631E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 w:rsidRPr="0080631E">
              <w:rPr>
                <w:rFonts w:ascii="等线" w:eastAsia="等线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80631E" w:rsidRDefault="00EA37FB">
      <w:pPr>
        <w:spacing w:line="360" w:lineRule="auto"/>
        <w:jc w:val="left"/>
        <w:rPr>
          <w:rFonts w:ascii="等线" w:eastAsia="等线" w:hAnsi="等线" w:cs="Times New Roman" w:hint="eastAsia"/>
          <w:sz w:val="24"/>
          <w:szCs w:val="24"/>
        </w:rPr>
      </w:pPr>
    </w:p>
    <w:sectPr w:rsidR="00EA37FB" w:rsidRPr="00806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80631E"/>
    <w:rsid w:val="008913AD"/>
    <w:rsid w:val="009B6FC1"/>
    <w:rsid w:val="00A26406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2025-12-03T06:52:00Z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