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Default="0000000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关于</w:t>
      </w:r>
      <w:r>
        <w:rPr>
          <w:rFonts w:ascii="Times New Roman" w:eastAsia="黑体" w:hAnsi="Times New Roman" w:cs="Times New Roman" w:hint="eastAsia"/>
          <w:sz w:val="30"/>
          <w:szCs w:val="30"/>
        </w:rPr>
        <w:t>《</w:t>
      </w:r>
      <w:r>
        <w:rPr>
          <w:rFonts w:ascii="Times New Roman" w:eastAsia="黑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>
        <w:rPr>
          <w:rFonts w:ascii="Times New Roman" w:eastAsia="黑体" w:hAnsi="Times New Roman" w:cs="Times New Roman" w:hint="eastAsia"/>
          <w:sz w:val="30"/>
          <w:szCs w:val="30"/>
        </w:rPr>
        <w:t>》平台屏蔽</w:t>
      </w:r>
      <w:r>
        <w:rPr>
          <w:rFonts w:ascii="Times New Roman" w:eastAsia="黑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Default="00EA37FB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001E4BEF" w14:textId="77777777" w:rsidR="00EA37FB" w:rsidRDefault="00000000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报告编号：</w:t>
      </w:r>
      <w:r>
        <w:rPr>
          <w:rFonts w:ascii="Times New Roman" w:eastAsia="黑体" w:hAnsi="Times New Roman" w:cs="Times New Roman"/>
          <w:sz w:val="24"/>
          <w:szCs w:val="24"/>
        </w:rPr>
        <w:t>PBI-2025-</w:t>
      </w:r>
      <w:r>
        <w:rPr>
          <w:rFonts w:ascii="Times New Roman" w:eastAsia="黑体" w:hAnsi="Times New Roman" w:cs="Times New Roman" w:hint="eastAsia"/>
          <w:sz w:val="24"/>
          <w:szCs w:val="24"/>
        </w:rPr>
        <w:t>1223</w:t>
      </w:r>
    </w:p>
    <w:p w14:paraId="11E71EA9" w14:textId="77777777" w:rsidR="00EA37FB" w:rsidRDefault="00EA37FB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2E87984C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监测平台：</w:t>
      </w:r>
      <w:r>
        <w:rPr>
          <w:rFonts w:ascii="Times New Roman" w:eastAsia="华文细黑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监测日期：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监测主体：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551A08" w:rsidRDefault="00551A08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浏览器参数：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Default="00F23B84" w:rsidP="00F23B84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监测方法：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F23B84" w:rsidRDefault="00F23B84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 w:rsidRPr="004B1790">
        <w:rPr>
          <w:rFonts w:ascii="Times New Roman" w:eastAsia="华文细黑" w:hAnsi="Times New Roman" w:cs="Times New Roman"/>
          <w:sz w:val="24"/>
          <w:szCs w:val="24"/>
        </w:rPr>
        <w:t>对比基准平台</w:t>
      </w:r>
      <w:r w:rsidRPr="00502FFD"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目标检索词：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1</w:t>
      </w:r>
    </w:p>
    <w:p w14:paraId="13D189CF" w14:textId="77777777" w:rsidR="00EA37FB" w:rsidRDefault="00000000">
      <w:pPr>
        <w:spacing w:line="36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预设判断系数：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0.50</w:t>
      </w:r>
    </w:p>
    <w:p w14:paraId="12BBCD1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报告生成时间</w:t>
      </w:r>
      <w:r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Default="00EA37FB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</w:p>
    <w:p w14:paraId="25468B6C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Default="00000000">
            <w:pPr>
              <w:spacing w:line="360" w:lineRule="auto"/>
              <w:jc w:val="left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Default="00EA37FB">
      <w:pPr>
        <w:widowControl/>
        <w:spacing w:line="360" w:lineRule="auto"/>
        <w:jc w:val="left"/>
        <w:rPr>
          <w:rFonts w:ascii="Times New Roman" w:eastAsia="华文细黑" w:hAnsi="Times New Roman" w:cs="Times New Roman"/>
          <w:b/>
          <w:bCs/>
          <w:sz w:val="28"/>
          <w:szCs w:val="28"/>
        </w:rPr>
      </w:pPr>
    </w:p>
    <w:p w14:paraId="635CFAA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/>
            </w:r>
            <w:r>
              <w:rPr>
                <w:rFonts w:ascii="等线" w:eastAsia="等线" w:hAnsi="等线" w:cs="等线"/>
                <w:u w:color="auto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>
        <w:rPr>
          <w:rFonts w:ascii="等线" w:eastAsia="等线" w:hAnsi="等线" w:cs="Times New Roman" w:hint="eastAsia"/>
          <w:b/>
          <w:bCs/>
          <w:szCs w:val="21"/>
        </w:rPr>
        <w:t>分析：</w:t>
      </w:r>
      <w:r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4747F457" w14:textId="77777777">
        <w:tc>
          <w:tcPr>
            <w:tcW w:w="2045" w:type="dxa"/>
          </w:tcPr>
          <w:p w14:paraId="740DC67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14:paraId="5EE6771B" w14:textId="77777777">
        <w:tc>
          <w:tcPr>
            <w:tcW w:w="2045" w:type="dxa"/>
          </w:tcPr>
          <w:p w14:paraId="2E757F3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14:paraId="53149893" w14:textId="77777777">
        <w:tc>
          <w:tcPr>
            <w:tcW w:w="2045" w:type="dxa"/>
          </w:tcPr>
          <w:p w14:paraId="4A74243E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0760D297" w14:textId="77777777">
        <w:tc>
          <w:tcPr>
            <w:tcW w:w="2045" w:type="dxa"/>
          </w:tcPr>
          <w:p w14:paraId="70DE3EC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lastRenderedPageBreak/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14:paraId="6548F72A" w14:textId="77777777">
        <w:tc>
          <w:tcPr>
            <w:tcW w:w="2045" w:type="dxa"/>
          </w:tcPr>
          <w:p w14:paraId="287B90F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14:paraId="1D599427" w14:textId="77777777">
        <w:tc>
          <w:tcPr>
            <w:tcW w:w="2045" w:type="dxa"/>
          </w:tcPr>
          <w:p w14:paraId="3B3F056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  <w:tr w:rsidR="00EA37FB" w14:paraId="08BBEF65" w14:textId="77777777">
        <w:tc>
          <w:tcPr>
            <w:tcW w:w="2045" w:type="dxa"/>
          </w:tcPr>
          <w:p w14:paraId="10954EB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EA37FB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Default="00EA37FB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sectPr w:rsidR="00EA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44EB0"/>
    <w:rsid w:val="00287622"/>
    <w:rsid w:val="002E074D"/>
    <w:rsid w:val="003B1C9A"/>
    <w:rsid w:val="00551A08"/>
    <w:rsid w:val="0055664F"/>
    <w:rsid w:val="0068436A"/>
    <w:rsid w:val="006D4EAF"/>
    <w:rsid w:val="008913AD"/>
    <w:rsid w:val="009B6FC1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2025-12-03T05:58:00Z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